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zrgqefkqmyp" w:id="0"/>
      <w:bookmarkEnd w:id="0"/>
      <w:r w:rsidDel="00000000" w:rsidR="00000000" w:rsidRPr="00000000">
        <w:rPr>
          <w:rtl w:val="0"/>
        </w:rPr>
        <w:t xml:space="preserve">Deploying Spring-boot services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guide describes how to deploy ‘food-items-service’, ‘user-service’ and ‘questionnaire-service’ to Azure as App services.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Prerequisites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JDK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Maven 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Azure CLI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Configure deployment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Set ‘@CrossOrigin’, in all Controller classes, to the Baby Feed client app hostname or ‘*’ to allow all.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Configure the app to listen on port 80 in the application.properties file.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the Azure web app Maven plugin to the ‘build’-&gt;’plugins’ section in pom.xml. Choose the ‘appName’ for the service in question, make it unique as it will be part of the hostname of the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jc w:val="left"/>
        <w:tblInd w:w="100.0" w:type="pct"/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434f54"/>
                <w:sz w:val="18"/>
                <w:szCs w:val="18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plugin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groupId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&gt;com.microsoft.azure&lt;/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groupId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 </w:t>
              <w:br w:type="textWrapping"/>
              <w:t xml:space="preserve">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artifactId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&gt;azure-webapp-maven-plugin&lt;/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artifactId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 </w:t>
              <w:br w:type="textWrapping"/>
              <w:t xml:space="preserve">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&gt;1.9.1&lt;/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 </w:t>
              <w:br w:type="textWrapping"/>
              <w:t xml:space="preserve">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configuration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schemaVersion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&gt;V2&lt;/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schemaVersion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resourceGroup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&gt;baby_feed&lt;/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resourceGroup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appName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&gt;???&lt;/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appName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pricingTier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&gt;F1&lt;/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pricingTier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region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&gt;westus&lt;/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region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runtime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os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&gt;linux&lt;/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os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javaVersion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&gt;java11&lt;/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javaVersion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webContainer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&gt;java11&lt;/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webContainer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runtime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appSettings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property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name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&gt;JAVA_OPTS&lt;/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name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value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&gt;-Dserver.port=80&lt;/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value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property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appSettings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deployment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directory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&gt;${project.basedir}/target&lt;/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directory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includes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    &lt;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include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&gt;*.jar&lt;/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include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includes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resources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deployment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configuration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  <w:br w:type="textWrapping"/>
              <w:t xml:space="preserve">     &lt;/</w:t>
            </w:r>
            <w:r w:rsidDel="00000000" w:rsidR="00000000" w:rsidRPr="00000000">
              <w:rPr>
                <w:rFonts w:ascii="Consolas" w:cs="Consolas" w:eastAsia="Consolas" w:hAnsi="Consolas"/>
                <w:color w:val="00979d"/>
                <w:sz w:val="18"/>
                <w:szCs w:val="18"/>
                <w:rtl w:val="0"/>
              </w:rPr>
              <w:t xml:space="preserve">plugin</w:t>
            </w:r>
            <w:r w:rsidDel="00000000" w:rsidR="00000000" w:rsidRPr="00000000">
              <w:rPr>
                <w:rFonts w:ascii="Consolas" w:cs="Consolas" w:eastAsia="Consolas" w:hAnsi="Consolas"/>
                <w:color w:val="434f54"/>
                <w:sz w:val="18"/>
                <w:szCs w:val="18"/>
                <w:rtl w:val="0"/>
              </w:rPr>
              <w:t xml:space="preserve">&gt;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onsolas" w:cs="Consolas" w:eastAsia="Consolas" w:hAnsi="Consolas"/>
                <w:color w:val="434f54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Rebuild the JAR file after making changes to pom.xml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color w:val="434f54"/>
                <w:u w:val="none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171717"/>
                <w:sz w:val="21"/>
                <w:szCs w:val="21"/>
                <w:shd w:fill="fafafa" w:val="clear"/>
                <w:rtl w:val="0"/>
              </w:rPr>
              <w:t xml:space="preserve">mvn clean package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Deploy the app. It will be available as an ‘App service’ in Azure portal.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Consolas" w:cs="Consolas" w:eastAsia="Consolas" w:hAnsi="Consolas"/>
                <w:color w:val="171717"/>
                <w:sz w:val="21"/>
                <w:szCs w:val="21"/>
                <w:u w:val="none"/>
                <w:shd w:fill="fafafa" w:val="clear"/>
              </w:rPr>
            </w:pPr>
            <w:r w:rsidDel="00000000" w:rsidR="00000000" w:rsidRPr="00000000">
              <w:rPr>
                <w:rFonts w:ascii="Consolas" w:cs="Consolas" w:eastAsia="Consolas" w:hAnsi="Consolas"/>
                <w:color w:val="171717"/>
                <w:sz w:val="21"/>
                <w:szCs w:val="21"/>
                <w:shd w:fill="fafafa" w:val="clear"/>
                <w:rtl w:val="0"/>
              </w:rPr>
              <w:t xml:space="preserve">mvn azure-webapp:deploy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720" w:hanging="360"/>
              <w:rPr>
                <w:rFonts w:ascii="Consolas" w:cs="Consolas" w:eastAsia="Consolas" w:hAnsi="Consolas"/>
                <w:color w:val="171717"/>
                <w:sz w:val="21"/>
                <w:szCs w:val="21"/>
                <w:shd w:fill="fafafa" w:val="clear"/>
              </w:rPr>
            </w:pPr>
            <w:r w:rsidDel="00000000" w:rsidR="00000000" w:rsidRPr="00000000">
              <w:rPr>
                <w:rtl w:val="0"/>
              </w:rPr>
              <w:t xml:space="preserve">Set CORS origins for the app in Azure portal to the Baby Feed client app hostname or ‘*’ to allow all.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Notes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Configuration has the Azure free tier ‘F1’ and region ‘westus’. Feel free to change those as you see fit.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oracle.com/java/technologies/javase-jdk13-downloads.html" TargetMode="External"/><Relationship Id="rId7" Type="http://schemas.openxmlformats.org/officeDocument/2006/relationships/hyperlink" Target="https://maven.apache.org/download.cgi" TargetMode="External"/><Relationship Id="rId8" Type="http://schemas.openxmlformats.org/officeDocument/2006/relationships/hyperlink" Target="https://docs.microsoft.com/en-us/cli/azure/install-azure-cli?view=azure-cli-lat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